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D1" w:rsidRDefault="00DA4AD1" w:rsidP="00DA4AD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A4AD1">
        <w:rPr>
          <w:rFonts w:ascii="Times New Roman" w:hAnsi="Times New Roman" w:cs="Times New Roman"/>
          <w:b/>
          <w:i/>
        </w:rPr>
        <w:t>РЕГЛАМЕНТ</w:t>
      </w:r>
    </w:p>
    <w:p w:rsidR="00DA4AD1" w:rsidRDefault="00DA4AD1" w:rsidP="00DA4AD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A4AD1">
        <w:rPr>
          <w:rFonts w:ascii="Times New Roman" w:hAnsi="Times New Roman" w:cs="Times New Roman"/>
          <w:b/>
          <w:i/>
        </w:rPr>
        <w:t>по предоставлению услуги «Приём заявок (запись) на вызов врача на дом в поликлинике</w:t>
      </w:r>
    </w:p>
    <w:p w:rsidR="00DA4AD1" w:rsidRPr="00DA4AD1" w:rsidRDefault="00DA4AD1" w:rsidP="00DA4AD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A4AD1">
        <w:rPr>
          <w:rFonts w:ascii="Times New Roman" w:hAnsi="Times New Roman" w:cs="Times New Roman"/>
          <w:b/>
          <w:i/>
        </w:rPr>
        <w:t>ГБУЗ СК «</w:t>
      </w:r>
      <w:proofErr w:type="gramStart"/>
      <w:r w:rsidRPr="00DA4AD1">
        <w:rPr>
          <w:rFonts w:ascii="Times New Roman" w:hAnsi="Times New Roman" w:cs="Times New Roman"/>
          <w:b/>
          <w:i/>
        </w:rPr>
        <w:t>Пятигорская</w:t>
      </w:r>
      <w:proofErr w:type="gramEnd"/>
      <w:r w:rsidRPr="00DA4AD1">
        <w:rPr>
          <w:rFonts w:ascii="Times New Roman" w:hAnsi="Times New Roman" w:cs="Times New Roman"/>
          <w:b/>
          <w:i/>
        </w:rPr>
        <w:t xml:space="preserve"> ГКБ № 2», участвующей в реализации территориальной программы государственных гарантий бесплатного оказания гражданам медицинской помощи»</w:t>
      </w:r>
    </w:p>
    <w:p w:rsidR="00DA4AD1" w:rsidRPr="00DA4AD1" w:rsidRDefault="00DA4AD1" w:rsidP="00DA4AD1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DA4AD1" w:rsidRPr="001E4A1A" w:rsidRDefault="00DA4AD1" w:rsidP="00DA4A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t>Предмет регулирования Регламента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DA4AD1">
        <w:rPr>
          <w:rFonts w:ascii="Times New Roman" w:hAnsi="Times New Roman" w:cs="Times New Roman"/>
        </w:rPr>
        <w:t>Регламент по предоставлению услуги «Приём заявок (запись) на вызов врача на дом в поликлинике ГБУЗ СК «Пятигорская ГКБ № 2» (далее – Поликлиника), участвующей в реализации территориальной программы государственных гарантий бесплатного оказания гражданам медицинской помощи» (далее соответственно - Регламент, Услуга) определяет порядок предоставления Услуги, устанавливает сроки и последовательность действий Поликлиники, осуществляющей первичный прием в амбулаторных условиях при предоставлении Услуги.</w:t>
      </w:r>
      <w:proofErr w:type="gramEnd"/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</w:p>
    <w:p w:rsidR="00DA4AD1" w:rsidRPr="001E4A1A" w:rsidRDefault="00DA4AD1" w:rsidP="00DA4A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t>Круг заявителей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DA4AD1">
        <w:rPr>
          <w:rFonts w:ascii="Times New Roman" w:hAnsi="Times New Roman" w:cs="Times New Roman"/>
        </w:rPr>
        <w:t>Заявителями являются лица, нуждающиеся в оказании медицинской помощи на дому, проживающие, в том числе временно, на территории обслуживания медицинской организации, родители (законные представители) несовершеннолетних, а также лица, действующие в силу полномочий, основанных на доверенности (далее совместно именуемые - заявители).</w:t>
      </w:r>
      <w:proofErr w:type="gramEnd"/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</w:p>
    <w:p w:rsidR="00DA4AD1" w:rsidRPr="001E4A1A" w:rsidRDefault="00DA4AD1" w:rsidP="00DA4A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t>Требования к порядку информирования о предоставлении Услуги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4AD1">
        <w:rPr>
          <w:rFonts w:ascii="Times New Roman" w:hAnsi="Times New Roman" w:cs="Times New Roman"/>
        </w:rPr>
        <w:t>Информацию по вопросам предоставления Услуги, в том числе о месте нахождения и графике работы, медицинской организации, предоставляющей Услугу, заявители могут получить:</w:t>
      </w:r>
    </w:p>
    <w:p w:rsidR="00DA4AD1" w:rsidRP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t xml:space="preserve"> </w:t>
      </w:r>
      <w:r w:rsidRPr="00DA4AD1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  на  </w:t>
      </w:r>
      <w:r w:rsidRPr="00DA4AD1">
        <w:rPr>
          <w:rFonts w:ascii="Times New Roman" w:hAnsi="Times New Roman" w:cs="Times New Roman"/>
        </w:rPr>
        <w:t xml:space="preserve">едином портале здравоохранения Ставропольского края в </w:t>
      </w:r>
      <w:proofErr w:type="spellStart"/>
      <w:r w:rsidRPr="00DA4AD1">
        <w:rPr>
          <w:rFonts w:ascii="Times New Roman" w:hAnsi="Times New Roman" w:cs="Times New Roman"/>
        </w:rPr>
        <w:t>информационнотелекоммуникационной</w:t>
      </w:r>
      <w:proofErr w:type="spellEnd"/>
      <w:r w:rsidRPr="00DA4AD1">
        <w:rPr>
          <w:rFonts w:ascii="Times New Roman" w:hAnsi="Times New Roman" w:cs="Times New Roman"/>
        </w:rPr>
        <w:t xml:space="preserve"> сети «Интернет»: http://www.zdrav26.ru (далее - единый портал);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t xml:space="preserve"> </w:t>
      </w:r>
      <w:r w:rsidRPr="00DA4AD1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  </w:t>
      </w:r>
      <w:r w:rsidRPr="00DA4AD1">
        <w:rPr>
          <w:rFonts w:ascii="Times New Roman" w:hAnsi="Times New Roman" w:cs="Times New Roman"/>
        </w:rPr>
        <w:t xml:space="preserve">на официальном сайте министерства здравоохранения Ставропольского края (далее - министерство) в информационно-телекоммуникационной сети «Интернет»: http://www.mz26.ru; </w:t>
      </w:r>
      <w:r w:rsidRPr="00DA4AD1">
        <w:rPr>
          <w:rFonts w:ascii="Times New Roman" w:hAnsi="Times New Roman" w:cs="Times New Roman"/>
        </w:rPr>
        <w:sym w:font="Symbol" w:char="F0B7"/>
      </w:r>
      <w:r w:rsidRPr="00DA4AD1">
        <w:rPr>
          <w:rFonts w:ascii="Times New Roman" w:hAnsi="Times New Roman" w:cs="Times New Roman"/>
        </w:rPr>
        <w:t xml:space="preserve"> по единому номеру телефона горячей линии министерства 8-800-200-26-03; 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  </w:t>
      </w:r>
      <w:r w:rsidRPr="00DA4AD1">
        <w:rPr>
          <w:rFonts w:ascii="Times New Roman" w:hAnsi="Times New Roman" w:cs="Times New Roman"/>
        </w:rPr>
        <w:t xml:space="preserve">на официальном сайте медицинской организации; на информационных стендах </w:t>
      </w:r>
      <w:r w:rsidRPr="00DA4AD1">
        <w:rPr>
          <w:rFonts w:ascii="Times New Roman" w:hAnsi="Times New Roman" w:cs="Times New Roman"/>
        </w:rPr>
        <w:sym w:font="Symbol" w:char="F0B7"/>
      </w:r>
      <w:r w:rsidRPr="00DA4AD1">
        <w:rPr>
          <w:rFonts w:ascii="Times New Roman" w:hAnsi="Times New Roman" w:cs="Times New Roman"/>
        </w:rPr>
        <w:t xml:space="preserve"> в регистратуре, при непосредственном обращении в Поликлинику;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sym w:font="Symbol" w:char="F0B7"/>
      </w:r>
      <w:r w:rsidRPr="00DA4AD1">
        <w:rPr>
          <w:rFonts w:ascii="Times New Roman" w:hAnsi="Times New Roman" w:cs="Times New Roman"/>
        </w:rPr>
        <w:t xml:space="preserve"> по телефонам регистра</w:t>
      </w:r>
      <w:r>
        <w:rPr>
          <w:rFonts w:ascii="Times New Roman" w:hAnsi="Times New Roman" w:cs="Times New Roman"/>
        </w:rPr>
        <w:t>туры поликлиники (879-3)40-50-03; (879-3)40-52-25; (879-3)41-99-64</w:t>
      </w:r>
      <w:r w:rsidRPr="00DA4AD1">
        <w:rPr>
          <w:rFonts w:ascii="Times New Roman" w:hAnsi="Times New Roman" w:cs="Times New Roman"/>
        </w:rPr>
        <w:t>.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4AD1">
        <w:rPr>
          <w:rFonts w:ascii="Times New Roman" w:hAnsi="Times New Roman" w:cs="Times New Roman"/>
        </w:rPr>
        <w:t>Консультации по порядку предоставления Услуги осуществляются сотрудниками Поликлиники при непосредственном обращении заявителя в поликлинику или по указанным выше телефонам, а также по телефону горячей линии министерства 8-800-200-26-03.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A4AD1">
        <w:rPr>
          <w:rFonts w:ascii="Times New Roman" w:hAnsi="Times New Roman" w:cs="Times New Roman"/>
        </w:rPr>
        <w:t xml:space="preserve"> Срок предоставления Услуги определяется регламентом ГБУЗ СК «Пятигорская ГКБ № 2» (далее - Больница) в соответствии с законодательством Российской Федерации. В случае наличия особых условий допускается ограничение времени по выполнению Услуги. Особые условия должны быть отражены во </w:t>
      </w:r>
      <w:proofErr w:type="gramStart"/>
      <w:r w:rsidRPr="00DA4AD1">
        <w:rPr>
          <w:rFonts w:ascii="Times New Roman" w:hAnsi="Times New Roman" w:cs="Times New Roman"/>
        </w:rPr>
        <w:t>внутренних</w:t>
      </w:r>
      <w:proofErr w:type="gramEnd"/>
      <w:r w:rsidRPr="00DA4AD1">
        <w:rPr>
          <w:rFonts w:ascii="Times New Roman" w:hAnsi="Times New Roman" w:cs="Times New Roman"/>
        </w:rPr>
        <w:t xml:space="preserve"> регламенте Больницы по предоставлению Услуги. Услуга предоставляется в день обращения заявителя.</w:t>
      </w:r>
    </w:p>
    <w:p w:rsidR="00DA4AD1" w:rsidRDefault="00DA4AD1" w:rsidP="00DA4AD1">
      <w:pPr>
        <w:pStyle w:val="a3"/>
        <w:ind w:left="60"/>
        <w:jc w:val="both"/>
        <w:rPr>
          <w:rFonts w:ascii="Times New Roman" w:hAnsi="Times New Roman" w:cs="Times New Roman"/>
        </w:rPr>
      </w:pPr>
    </w:p>
    <w:p w:rsidR="00DA4AD1" w:rsidRPr="001E4A1A" w:rsidRDefault="00DA4AD1" w:rsidP="00DA4A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t>Источники предоставления Услуги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4AD1">
        <w:rPr>
          <w:rFonts w:ascii="Times New Roman" w:hAnsi="Times New Roman" w:cs="Times New Roman"/>
        </w:rPr>
        <w:t>Заявитель может получить Услугу посредством следующих источников: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t xml:space="preserve"> </w:t>
      </w:r>
      <w:r w:rsidRPr="00DA4AD1">
        <w:rPr>
          <w:rFonts w:ascii="Times New Roman" w:hAnsi="Times New Roman" w:cs="Times New Roman"/>
        </w:rPr>
        <w:sym w:font="Symbol" w:char="F0B7"/>
      </w:r>
      <w:r w:rsidRPr="00DA4AD1">
        <w:rPr>
          <w:rFonts w:ascii="Times New Roman" w:hAnsi="Times New Roman" w:cs="Times New Roman"/>
        </w:rPr>
        <w:t xml:space="preserve"> единый портал здравоохранения Ставропольского края zdrav26.ru;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t xml:space="preserve"> </w:t>
      </w:r>
      <w:r w:rsidRPr="00DA4AD1">
        <w:rPr>
          <w:rFonts w:ascii="Times New Roman" w:hAnsi="Times New Roman" w:cs="Times New Roman"/>
        </w:rPr>
        <w:sym w:font="Symbol" w:char="F0B7"/>
      </w:r>
      <w:r w:rsidRPr="00DA4AD1">
        <w:rPr>
          <w:rFonts w:ascii="Times New Roman" w:hAnsi="Times New Roman" w:cs="Times New Roman"/>
        </w:rPr>
        <w:t xml:space="preserve"> портал государственных услуг gosuslugi.ru;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t xml:space="preserve"> </w:t>
      </w:r>
      <w:r w:rsidRPr="00DA4AD1">
        <w:rPr>
          <w:rFonts w:ascii="Times New Roman" w:hAnsi="Times New Roman" w:cs="Times New Roman"/>
        </w:rPr>
        <w:sym w:font="Symbol" w:char="F0B7"/>
      </w:r>
      <w:r w:rsidRPr="00DA4AD1">
        <w:rPr>
          <w:rFonts w:ascii="Times New Roman" w:hAnsi="Times New Roman" w:cs="Times New Roman"/>
        </w:rPr>
        <w:t xml:space="preserve"> телефоны регистратуры Поликлиники </w:t>
      </w:r>
      <w:r>
        <w:rPr>
          <w:rFonts w:ascii="Times New Roman" w:hAnsi="Times New Roman" w:cs="Times New Roman"/>
        </w:rPr>
        <w:t>(879-3)40-50-03; (879-3)40-52-25; (879-3)41-99-64;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  <w:r w:rsidRPr="00DA4AD1">
        <w:rPr>
          <w:rFonts w:ascii="Times New Roman" w:hAnsi="Times New Roman" w:cs="Times New Roman"/>
        </w:rPr>
        <w:t xml:space="preserve"> </w:t>
      </w:r>
      <w:r w:rsidRPr="00DA4AD1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 </w:t>
      </w:r>
      <w:r w:rsidRPr="00DA4AD1">
        <w:rPr>
          <w:rFonts w:ascii="Times New Roman" w:hAnsi="Times New Roman" w:cs="Times New Roman"/>
        </w:rPr>
        <w:t>при личном обращении в регистратуру Поликлиники.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4AD1">
        <w:rPr>
          <w:rFonts w:ascii="Times New Roman" w:hAnsi="Times New Roman" w:cs="Times New Roman"/>
        </w:rPr>
        <w:t xml:space="preserve">Все вышеперечисленные источники записи являются равноценными. Не допускается предоставление преимущества при оказании Услуги тому или иному заявителю в зависимости от источника получения Услуги. Информация обо всех источниках предоставления Услуги размещается на официальных сайтах и справочных стендах Больницы. </w:t>
      </w:r>
    </w:p>
    <w:p w:rsidR="00DA4AD1" w:rsidRDefault="00DA4AD1" w:rsidP="00DA4AD1">
      <w:pPr>
        <w:pStyle w:val="a3"/>
        <w:jc w:val="both"/>
        <w:rPr>
          <w:rFonts w:ascii="Times New Roman" w:hAnsi="Times New Roman" w:cs="Times New Roman"/>
        </w:rPr>
      </w:pPr>
    </w:p>
    <w:p w:rsidR="00DA4AD1" w:rsidRPr="001E4A1A" w:rsidRDefault="00DA4AD1" w:rsidP="00DA4A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t>Результат предоставления Услуги</w:t>
      </w:r>
    </w:p>
    <w:p w:rsidR="006D5693" w:rsidRDefault="00DA4AD1" w:rsidP="00DA4A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A4AD1">
        <w:rPr>
          <w:rFonts w:ascii="Times New Roman" w:hAnsi="Times New Roman" w:cs="Times New Roman"/>
        </w:rPr>
        <w:t xml:space="preserve">Результатом предоставления Услуги является резервирование за заявителем дня посещения пациента врачом на дому с последующей гарантией получения первичной медико-санитарной помощи на дому либо получение заявителем мотивированного отказа в посещении врачом на дому. </w:t>
      </w:r>
    </w:p>
    <w:p w:rsidR="006D5693" w:rsidRDefault="006D5693" w:rsidP="00DA4AD1">
      <w:pPr>
        <w:pStyle w:val="a3"/>
        <w:jc w:val="both"/>
        <w:rPr>
          <w:rFonts w:ascii="Times New Roman" w:hAnsi="Times New Roman" w:cs="Times New Roman"/>
        </w:rPr>
      </w:pPr>
    </w:p>
    <w:p w:rsidR="006D5693" w:rsidRPr="001E4A1A" w:rsidRDefault="00DA4AD1" w:rsidP="006D56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lastRenderedPageBreak/>
        <w:t>Порядок получения Услуги</w:t>
      </w:r>
    </w:p>
    <w:p w:rsidR="006D5693" w:rsidRDefault="006D5693" w:rsidP="006D5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A4AD1" w:rsidRPr="006D5693">
        <w:rPr>
          <w:rFonts w:ascii="Times New Roman" w:hAnsi="Times New Roman" w:cs="Times New Roman"/>
        </w:rPr>
        <w:t>Предоставление информации и обеспечение доступа заявителям к сведениям об Услуге осуществляется в соответствии с разделом 3 настоящего Регламента. Обязательным условием для получения Услуги (за исключением получения услуги при личном посещении регистратуры или посредством обращения в регистратуру по телефону) является регистрация заявителя в информационной системе Больницы.</w:t>
      </w:r>
    </w:p>
    <w:p w:rsidR="006D5693" w:rsidRDefault="00DA4AD1" w:rsidP="006D5693">
      <w:pPr>
        <w:pStyle w:val="a3"/>
        <w:jc w:val="both"/>
        <w:rPr>
          <w:rFonts w:ascii="Times New Roman" w:hAnsi="Times New Roman" w:cs="Times New Roman"/>
        </w:rPr>
      </w:pPr>
      <w:r w:rsidRPr="006D5693">
        <w:rPr>
          <w:rFonts w:ascii="Times New Roman" w:hAnsi="Times New Roman" w:cs="Times New Roman"/>
        </w:rPr>
        <w:t>Для прохождения процедуры регистрации заявителю или его законному представителю необходимо лично явиться в регистратуру Поликлиники, имея при себе актуальный полис обязательного медицинского страхования (либо иной медицинский страховой полис, если заявитель обслуживается в медицинской организации на иных условиях) и документ, удостоверяющий личность.</w:t>
      </w:r>
    </w:p>
    <w:p w:rsidR="006D5693" w:rsidRDefault="00DA4AD1" w:rsidP="006D5693">
      <w:pPr>
        <w:pStyle w:val="a3"/>
        <w:jc w:val="both"/>
        <w:rPr>
          <w:rFonts w:ascii="Times New Roman" w:hAnsi="Times New Roman" w:cs="Times New Roman"/>
        </w:rPr>
      </w:pPr>
      <w:r w:rsidRPr="006D5693">
        <w:rPr>
          <w:rFonts w:ascii="Times New Roman" w:hAnsi="Times New Roman" w:cs="Times New Roman"/>
        </w:rPr>
        <w:t>Заочная регистрация заявителя в информационной системе медицинской организации возможна только при наличии информации о заявителе в едином реестре застрахованного населения Территориального фонда обязательного медицинского страхования Ставропольского края. Кроме того, обязательным условием получения Услуги (за исключением получения услуги при личном посещении регистратуры или посредством обращения в регистратуру по телефону) является наличие у заявителя учетной записи Единой системы идентификац</w:t>
      </w:r>
      <w:proofErr w:type="gramStart"/>
      <w:r w:rsidRPr="006D5693">
        <w:rPr>
          <w:rFonts w:ascii="Times New Roman" w:hAnsi="Times New Roman" w:cs="Times New Roman"/>
        </w:rPr>
        <w:t>ии и ау</w:t>
      </w:r>
      <w:proofErr w:type="gramEnd"/>
      <w:r w:rsidRPr="006D5693">
        <w:rPr>
          <w:rFonts w:ascii="Times New Roman" w:hAnsi="Times New Roman" w:cs="Times New Roman"/>
        </w:rPr>
        <w:t xml:space="preserve">тентификации (далее - ЕСИА). Услуга предоставляется Поликлиникой в день обращения заявителей посредством средств, указанных в разделе 4 настоящего Регламента. Подтверждением резервирования Услуги в электронной форме является получение уведомления со статусом «Заявка принята» в личном кабинете заявителя на едином портале с указанием даты ее исполнения. </w:t>
      </w:r>
      <w:proofErr w:type="gramStart"/>
      <w:r w:rsidRPr="006D5693">
        <w:rPr>
          <w:rFonts w:ascii="Times New Roman" w:hAnsi="Times New Roman" w:cs="Times New Roman"/>
        </w:rPr>
        <w:t>Для получения услуги в электронном виде заявителю необходимо авторизоваться на едином портале при помощи учетной записи ЕСИА, перейти в личный кабинет, выбрать медицинскую организацию, указать номер актуального полиса ОМС (либо иного медицинского страхового полиса, если заявитель обслуживается в медицинской организации на иных условиях), если информация о полисе отсутствует в учетной записи ЕСИА, и оставить заявку на получение Услуги.</w:t>
      </w:r>
      <w:proofErr w:type="gramEnd"/>
      <w:r w:rsidRPr="006D5693">
        <w:rPr>
          <w:rFonts w:ascii="Times New Roman" w:hAnsi="Times New Roman" w:cs="Times New Roman"/>
        </w:rPr>
        <w:t xml:space="preserve"> Заявка принимается к рассмотрению при условии ее поступления в медицинскую организацию в часы работы регистратуры и врачей, оказывающих первичную медико-санитарную помощь на дому, в соответствии с порядком организации работы данной медицинской организации. В этом случае заявитель получает посредством уведомления в личном кабинете на едином портале информацию о присвоении заявке статуса «На рассмотрении». Отсутствие уведомления о присвоении заявке статуса «На рассмотрении» является внештатной ситуацией, подлежащей разбирательству государственным бюджетным учреждением здравоохранения Ставропольского края «Медицинский информационно-аналитический центр» (далее - ГБУЗ СК «МИАЦ») и Больницей. По результатам рассмотрения заявки заявитель получает посредством уведомления </w:t>
      </w:r>
      <w:proofErr w:type="gramStart"/>
      <w:r w:rsidRPr="006D5693">
        <w:rPr>
          <w:rFonts w:ascii="Times New Roman" w:hAnsi="Times New Roman" w:cs="Times New Roman"/>
        </w:rPr>
        <w:t>в личном кабинете на едином портале информацию об изменении статуса заявки на один из статусов</w:t>
      </w:r>
      <w:proofErr w:type="gramEnd"/>
      <w:r w:rsidRPr="006D5693">
        <w:rPr>
          <w:rFonts w:ascii="Times New Roman" w:hAnsi="Times New Roman" w:cs="Times New Roman"/>
        </w:rPr>
        <w:t xml:space="preserve"> «Заявка принята» или «Заявка отклонена» (с обязательным указанием причины отклонения заявки). Отсутствие изменения статуса заявки является внештатной ситуацией, подлежащей разбирательству ГБУЗ СК «МИАЦ» и Больницей.</w:t>
      </w:r>
    </w:p>
    <w:p w:rsidR="006D5693" w:rsidRDefault="006D5693" w:rsidP="006D5693">
      <w:pPr>
        <w:pStyle w:val="a3"/>
        <w:jc w:val="both"/>
        <w:rPr>
          <w:rFonts w:ascii="Times New Roman" w:hAnsi="Times New Roman" w:cs="Times New Roman"/>
        </w:rPr>
      </w:pPr>
    </w:p>
    <w:p w:rsidR="006D5693" w:rsidRPr="001E4A1A" w:rsidRDefault="00DA4AD1" w:rsidP="006D56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t>Отказ и ограничения в предоставлении Услуги</w:t>
      </w:r>
    </w:p>
    <w:p w:rsidR="006D5693" w:rsidRDefault="006D5693" w:rsidP="006D5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A4AD1" w:rsidRPr="006D5693">
        <w:rPr>
          <w:rFonts w:ascii="Times New Roman" w:hAnsi="Times New Roman" w:cs="Times New Roman"/>
        </w:rPr>
        <w:t>В предоставлении Услуги может быть отказано в случае необходимости оказания пациенту плановой медицинской помощи, в части проведения профилактических мероприятий. Услуга предоставляется только лицам в возрасте 18 лет и старше. Обязательным условием для получения Услуги является проживание пациента в день получения Услуги на территории обслуживания медицинской организации.</w:t>
      </w:r>
    </w:p>
    <w:p w:rsidR="006D5693" w:rsidRDefault="006D5693" w:rsidP="006D5693">
      <w:pPr>
        <w:pStyle w:val="a3"/>
        <w:jc w:val="both"/>
        <w:rPr>
          <w:rFonts w:ascii="Times New Roman" w:hAnsi="Times New Roman" w:cs="Times New Roman"/>
        </w:rPr>
      </w:pPr>
    </w:p>
    <w:p w:rsidR="006D5693" w:rsidRPr="001E4A1A" w:rsidRDefault="00DA4AD1" w:rsidP="006D56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u w:val="single"/>
        </w:rPr>
      </w:pPr>
      <w:r w:rsidRPr="001E4A1A">
        <w:rPr>
          <w:rFonts w:ascii="Times New Roman" w:hAnsi="Times New Roman" w:cs="Times New Roman"/>
          <w:u w:val="single"/>
        </w:rPr>
        <w:t>Обязанности Учреждений по предоставлению Услуги</w:t>
      </w:r>
    </w:p>
    <w:p w:rsidR="00F85DEF" w:rsidRPr="006D5693" w:rsidRDefault="006D5693" w:rsidP="006D56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A4AD1" w:rsidRPr="006D5693">
        <w:rPr>
          <w:rFonts w:ascii="Times New Roman" w:hAnsi="Times New Roman" w:cs="Times New Roman"/>
        </w:rPr>
        <w:t>Поликлиника обязана предоставить возможность получения Услуги через все источники, указанные в разделе 4 настоящего Регламента. Поликлиника обязана предоставить Услугу при соблюдении заявителем требований регламента с учетом отсутствия мотивированного отказа, ограничений в предоставлении Услуги.</w:t>
      </w:r>
      <w:bookmarkStart w:id="0" w:name="_GoBack"/>
      <w:bookmarkEnd w:id="0"/>
    </w:p>
    <w:sectPr w:rsidR="00F85DEF" w:rsidRPr="006D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7E1D"/>
    <w:multiLevelType w:val="hybridMultilevel"/>
    <w:tmpl w:val="FEE06F78"/>
    <w:lvl w:ilvl="0" w:tplc="0B668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2B"/>
    <w:rsid w:val="001E4A1A"/>
    <w:rsid w:val="006D5693"/>
    <w:rsid w:val="0098362B"/>
    <w:rsid w:val="00DA4AD1"/>
    <w:rsid w:val="00F8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Г. Логвинова</dc:creator>
  <cp:keywords/>
  <dc:description/>
  <cp:lastModifiedBy>Элина Г. Логвинова</cp:lastModifiedBy>
  <cp:revision>3</cp:revision>
  <dcterms:created xsi:type="dcterms:W3CDTF">2022-09-05T10:30:00Z</dcterms:created>
  <dcterms:modified xsi:type="dcterms:W3CDTF">2022-09-05T10:49:00Z</dcterms:modified>
</cp:coreProperties>
</file>