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768" w:rsidRDefault="00CA2768" w:rsidP="00CA2768">
      <w:pPr>
        <w:autoSpaceDE w:val="0"/>
        <w:autoSpaceDN w:val="0"/>
        <w:adjustRightInd w:val="0"/>
        <w:spacing w:after="0" w:line="240" w:lineRule="auto"/>
        <w:ind w:firstLine="540"/>
        <w:jc w:val="both"/>
        <w:outlineLvl w:val="0"/>
        <w:rPr>
          <w:rFonts w:ascii="Tahoma" w:hAnsi="Tahoma" w:cs="Tahoma"/>
          <w:sz w:val="20"/>
          <w:szCs w:val="20"/>
        </w:rPr>
      </w:pPr>
      <w:bookmarkStart w:id="0" w:name="Par0"/>
      <w:bookmarkEnd w:id="0"/>
      <w:r>
        <w:rPr>
          <w:rFonts w:ascii="Tahoma" w:hAnsi="Tahoma" w:cs="Tahoma"/>
          <w:sz w:val="20"/>
          <w:szCs w:val="20"/>
        </w:rPr>
        <w:t>Статья 290. Получение взятки</w:t>
      </w: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 xml:space="preserve">(в ред. Федерального </w:t>
      </w:r>
      <w:hyperlink r:id="rId5" w:history="1">
        <w:r>
          <w:rPr>
            <w:rFonts w:ascii="Tahoma" w:hAnsi="Tahoma" w:cs="Tahoma"/>
            <w:color w:val="0000FF"/>
            <w:sz w:val="20"/>
            <w:szCs w:val="20"/>
          </w:rPr>
          <w:t>закона</w:t>
        </w:r>
      </w:hyperlink>
      <w:r>
        <w:rPr>
          <w:rFonts w:ascii="Tahoma" w:hAnsi="Tahoma" w:cs="Tahoma"/>
          <w:sz w:val="20"/>
          <w:szCs w:val="20"/>
        </w:rPr>
        <w:t xml:space="preserve"> от 03.07.2016 N 324-ФЗ)</w:t>
      </w:r>
    </w:p>
    <w:p w:rsidR="00CA2768" w:rsidRDefault="00CA2768" w:rsidP="00CA2768">
      <w:pPr>
        <w:autoSpaceDE w:val="0"/>
        <w:autoSpaceDN w:val="0"/>
        <w:adjustRightInd w:val="0"/>
        <w:spacing w:after="0" w:line="240" w:lineRule="auto"/>
        <w:jc w:val="both"/>
        <w:rPr>
          <w:rFonts w:ascii="Tahoma" w:hAnsi="Tahoma" w:cs="Tahoma"/>
          <w:sz w:val="20"/>
          <w:szCs w:val="20"/>
        </w:rPr>
      </w:pP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bookmarkStart w:id="1" w:name="Par4"/>
      <w:bookmarkEnd w:id="1"/>
      <w:r>
        <w:rPr>
          <w:rFonts w:ascii="Tahoma" w:hAnsi="Tahoma" w:cs="Tahoma"/>
          <w:sz w:val="20"/>
          <w:szCs w:val="20"/>
        </w:rPr>
        <w:t xml:space="preserve">1. Получение </w:t>
      </w:r>
      <w:hyperlink r:id="rId6" w:history="1">
        <w:r>
          <w:rPr>
            <w:rFonts w:ascii="Tahoma" w:hAnsi="Tahoma" w:cs="Tahoma"/>
            <w:color w:val="0000FF"/>
            <w:sz w:val="20"/>
            <w:szCs w:val="20"/>
          </w:rPr>
          <w:t>должностным лицом</w:t>
        </w:r>
      </w:hyperlink>
      <w:r>
        <w:rPr>
          <w:rFonts w:ascii="Tahoma" w:hAnsi="Tahoma" w:cs="Tahoma"/>
          <w:sz w:val="20"/>
          <w:szCs w:val="20"/>
        </w:rPr>
        <w:t xml:space="preserve">, </w:t>
      </w:r>
      <w:hyperlink r:id="rId7" w:history="1">
        <w:r>
          <w:rPr>
            <w:rFonts w:ascii="Tahoma" w:hAnsi="Tahoma" w:cs="Tahoma"/>
            <w:color w:val="0000FF"/>
            <w:sz w:val="20"/>
            <w:szCs w:val="20"/>
          </w:rPr>
          <w:t>иностранным должностным лицом</w:t>
        </w:r>
      </w:hyperlink>
      <w:r>
        <w:rPr>
          <w:rFonts w:ascii="Tahoma" w:hAnsi="Tahoma" w:cs="Tahoma"/>
          <w:sz w:val="20"/>
          <w:szCs w:val="20"/>
        </w:rPr>
        <w:t xml:space="preserve">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w:t>
      </w:r>
      <w:hyperlink r:id="rId8" w:history="1">
        <w:r>
          <w:rPr>
            <w:rFonts w:ascii="Tahoma" w:hAnsi="Tahoma" w:cs="Tahoma"/>
            <w:color w:val="0000FF"/>
            <w:sz w:val="20"/>
            <w:szCs w:val="20"/>
          </w:rPr>
          <w:t>имущественного характера</w:t>
        </w:r>
      </w:hyperlink>
      <w:r>
        <w:rPr>
          <w:rFonts w:ascii="Tahoma" w:hAnsi="Tahoma" w:cs="Tahoma"/>
          <w:sz w:val="20"/>
          <w:szCs w:val="20"/>
        </w:rPr>
        <w:t xml:space="preserve">,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w:t>
      </w:r>
      <w:hyperlink r:id="rId9" w:history="1">
        <w:r>
          <w:rPr>
            <w:rFonts w:ascii="Tahoma" w:hAnsi="Tahoma" w:cs="Tahoma"/>
            <w:color w:val="0000FF"/>
            <w:sz w:val="20"/>
            <w:szCs w:val="20"/>
          </w:rPr>
          <w:t>действий (бездействие)</w:t>
        </w:r>
      </w:hyperlink>
      <w:r>
        <w:rPr>
          <w:rFonts w:ascii="Tahoma" w:hAnsi="Tahoma" w:cs="Tahoma"/>
          <w:sz w:val="20"/>
          <w:szCs w:val="20"/>
        </w:rPr>
        <w:t xml:space="preserve">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w:t>
      </w:r>
      <w:hyperlink r:id="rId10" w:history="1">
        <w:r>
          <w:rPr>
            <w:rFonts w:ascii="Tahoma" w:hAnsi="Tahoma" w:cs="Tahoma"/>
            <w:color w:val="0000FF"/>
            <w:sz w:val="20"/>
            <w:szCs w:val="20"/>
          </w:rPr>
          <w:t>общее покровительство</w:t>
        </w:r>
      </w:hyperlink>
      <w:r>
        <w:rPr>
          <w:rFonts w:ascii="Tahoma" w:hAnsi="Tahoma" w:cs="Tahoma"/>
          <w:sz w:val="20"/>
          <w:szCs w:val="20"/>
        </w:rPr>
        <w:t xml:space="preserve"> или </w:t>
      </w:r>
      <w:hyperlink r:id="rId11" w:history="1">
        <w:r>
          <w:rPr>
            <w:rFonts w:ascii="Tahoma" w:hAnsi="Tahoma" w:cs="Tahoma"/>
            <w:color w:val="0000FF"/>
            <w:sz w:val="20"/>
            <w:szCs w:val="20"/>
          </w:rPr>
          <w:t>попустительство</w:t>
        </w:r>
      </w:hyperlink>
      <w:r>
        <w:rPr>
          <w:rFonts w:ascii="Tahoma" w:hAnsi="Tahoma" w:cs="Tahoma"/>
          <w:sz w:val="20"/>
          <w:szCs w:val="20"/>
        </w:rPr>
        <w:t xml:space="preserve"> по службе -</w:t>
      </w: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bookmarkStart w:id="2" w:name="Par8"/>
      <w:bookmarkEnd w:id="2"/>
      <w:r>
        <w:rPr>
          <w:rFonts w:ascii="Tahoma" w:hAnsi="Tahoma" w:cs="Tahoma"/>
          <w:sz w:val="20"/>
          <w:szCs w:val="20"/>
        </w:rPr>
        <w:t xml:space="preserve">3. Получение должностным лицом, иностранным должностным лицом либо должностным лицом публичной международной организации взятки за </w:t>
      </w:r>
      <w:hyperlink r:id="rId12" w:history="1">
        <w:r>
          <w:rPr>
            <w:rFonts w:ascii="Tahoma" w:hAnsi="Tahoma" w:cs="Tahoma"/>
            <w:color w:val="0000FF"/>
            <w:sz w:val="20"/>
            <w:szCs w:val="20"/>
          </w:rPr>
          <w:t>незаконные</w:t>
        </w:r>
      </w:hyperlink>
      <w:r>
        <w:rPr>
          <w:rFonts w:ascii="Tahoma" w:hAnsi="Tahoma" w:cs="Tahoma"/>
          <w:sz w:val="20"/>
          <w:szCs w:val="20"/>
        </w:rPr>
        <w:t xml:space="preserve"> действия (бездействие) -</w:t>
      </w: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наказывается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лишением свободы 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bookmarkStart w:id="3" w:name="Par10"/>
      <w:bookmarkEnd w:id="3"/>
      <w:r>
        <w:rPr>
          <w:rFonts w:ascii="Tahoma" w:hAnsi="Tahoma" w:cs="Tahoma"/>
          <w:sz w:val="20"/>
          <w:szCs w:val="20"/>
        </w:rPr>
        <w:t xml:space="preserve">4. Деяния, предусмотренные </w:t>
      </w:r>
      <w:hyperlink w:anchor="Par4" w:history="1">
        <w:r>
          <w:rPr>
            <w:rFonts w:ascii="Tahoma" w:hAnsi="Tahoma" w:cs="Tahoma"/>
            <w:color w:val="0000FF"/>
            <w:sz w:val="20"/>
            <w:szCs w:val="20"/>
          </w:rPr>
          <w:t>частями первой</w:t>
        </w:r>
      </w:hyperlink>
      <w:r>
        <w:rPr>
          <w:rFonts w:ascii="Tahoma" w:hAnsi="Tahoma" w:cs="Tahoma"/>
          <w:sz w:val="20"/>
          <w:szCs w:val="20"/>
        </w:rPr>
        <w:t xml:space="preserve"> - </w:t>
      </w:r>
      <w:hyperlink w:anchor="Par8" w:history="1">
        <w:r>
          <w:rPr>
            <w:rFonts w:ascii="Tahoma" w:hAnsi="Tahoma" w:cs="Tahoma"/>
            <w:color w:val="0000FF"/>
            <w:sz w:val="20"/>
            <w:szCs w:val="20"/>
          </w:rPr>
          <w:t>третьей</w:t>
        </w:r>
      </w:hyperlink>
      <w:r>
        <w:rPr>
          <w:rFonts w:ascii="Tahoma" w:hAnsi="Tahoma" w:cs="Tahoma"/>
          <w:sz w:val="20"/>
          <w:szCs w:val="20"/>
        </w:rPr>
        <w:t xml:space="preserve"> настоящей статьи, совершенные лицом, занимающим </w:t>
      </w:r>
      <w:hyperlink r:id="rId13" w:history="1">
        <w:r>
          <w:rPr>
            <w:rFonts w:ascii="Tahoma" w:hAnsi="Tahoma" w:cs="Tahoma"/>
            <w:color w:val="0000FF"/>
            <w:sz w:val="20"/>
            <w:szCs w:val="20"/>
          </w:rPr>
          <w:t>государственную должность Российской Федерации</w:t>
        </w:r>
      </w:hyperlink>
      <w:r>
        <w:rPr>
          <w:rFonts w:ascii="Tahoma" w:hAnsi="Tahoma" w:cs="Tahoma"/>
          <w:sz w:val="20"/>
          <w:szCs w:val="20"/>
        </w:rPr>
        <w:t xml:space="preserve"> или </w:t>
      </w:r>
      <w:hyperlink r:id="rId14" w:history="1">
        <w:r>
          <w:rPr>
            <w:rFonts w:ascii="Tahoma" w:hAnsi="Tahoma" w:cs="Tahoma"/>
            <w:color w:val="0000FF"/>
            <w:sz w:val="20"/>
            <w:szCs w:val="20"/>
          </w:rPr>
          <w:t>государственную должность субъекта</w:t>
        </w:r>
      </w:hyperlink>
      <w:r>
        <w:rPr>
          <w:rFonts w:ascii="Tahoma" w:hAnsi="Tahoma" w:cs="Tahoma"/>
          <w:sz w:val="20"/>
          <w:szCs w:val="20"/>
        </w:rPr>
        <w:t xml:space="preserve"> Российской Федерации, а равно главой органа местного самоуправления, -</w:t>
      </w: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 xml:space="preserve">5. Деяния, предусмотренные </w:t>
      </w:r>
      <w:hyperlink w:anchor="Par4" w:history="1">
        <w:r>
          <w:rPr>
            <w:rFonts w:ascii="Tahoma" w:hAnsi="Tahoma" w:cs="Tahoma"/>
            <w:color w:val="0000FF"/>
            <w:sz w:val="20"/>
            <w:szCs w:val="20"/>
          </w:rPr>
          <w:t>частями первой</w:t>
        </w:r>
      </w:hyperlink>
      <w:r>
        <w:rPr>
          <w:rFonts w:ascii="Tahoma" w:hAnsi="Tahoma" w:cs="Tahoma"/>
          <w:sz w:val="20"/>
          <w:szCs w:val="20"/>
        </w:rPr>
        <w:t xml:space="preserve">, </w:t>
      </w:r>
      <w:hyperlink w:anchor="Par8" w:history="1">
        <w:r>
          <w:rPr>
            <w:rFonts w:ascii="Tahoma" w:hAnsi="Tahoma" w:cs="Tahoma"/>
            <w:color w:val="0000FF"/>
            <w:sz w:val="20"/>
            <w:szCs w:val="20"/>
          </w:rPr>
          <w:t>третьей</w:t>
        </w:r>
      </w:hyperlink>
      <w:r>
        <w:rPr>
          <w:rFonts w:ascii="Tahoma" w:hAnsi="Tahoma" w:cs="Tahoma"/>
          <w:sz w:val="20"/>
          <w:szCs w:val="20"/>
        </w:rPr>
        <w:t xml:space="preserve">, </w:t>
      </w:r>
      <w:hyperlink w:anchor="Par10" w:history="1">
        <w:r>
          <w:rPr>
            <w:rFonts w:ascii="Tahoma" w:hAnsi="Tahoma" w:cs="Tahoma"/>
            <w:color w:val="0000FF"/>
            <w:sz w:val="20"/>
            <w:szCs w:val="20"/>
          </w:rPr>
          <w:t>четвертой</w:t>
        </w:r>
      </w:hyperlink>
      <w:r>
        <w:rPr>
          <w:rFonts w:ascii="Tahoma" w:hAnsi="Tahoma" w:cs="Tahoma"/>
          <w:sz w:val="20"/>
          <w:szCs w:val="20"/>
        </w:rPr>
        <w:t xml:space="preserve"> настоящей статьи, если они совершены:</w:t>
      </w: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bookmarkStart w:id="4" w:name="Par13"/>
      <w:bookmarkEnd w:id="4"/>
      <w:r>
        <w:rPr>
          <w:rFonts w:ascii="Tahoma" w:hAnsi="Tahoma" w:cs="Tahoma"/>
          <w:sz w:val="20"/>
          <w:szCs w:val="20"/>
        </w:rPr>
        <w:t xml:space="preserve">а) группой лиц по </w:t>
      </w:r>
      <w:hyperlink r:id="rId15" w:history="1">
        <w:r>
          <w:rPr>
            <w:rFonts w:ascii="Tahoma" w:hAnsi="Tahoma" w:cs="Tahoma"/>
            <w:color w:val="0000FF"/>
            <w:sz w:val="20"/>
            <w:szCs w:val="20"/>
          </w:rPr>
          <w:t>предварительному сговору</w:t>
        </w:r>
      </w:hyperlink>
      <w:r>
        <w:rPr>
          <w:rFonts w:ascii="Tahoma" w:hAnsi="Tahoma" w:cs="Tahoma"/>
          <w:sz w:val="20"/>
          <w:szCs w:val="20"/>
        </w:rPr>
        <w:t xml:space="preserve"> или </w:t>
      </w:r>
      <w:hyperlink r:id="rId16" w:history="1">
        <w:r>
          <w:rPr>
            <w:rFonts w:ascii="Tahoma" w:hAnsi="Tahoma" w:cs="Tahoma"/>
            <w:color w:val="0000FF"/>
            <w:sz w:val="20"/>
            <w:szCs w:val="20"/>
          </w:rPr>
          <w:t>организованной группой</w:t>
        </w:r>
      </w:hyperlink>
      <w:r>
        <w:rPr>
          <w:rFonts w:ascii="Tahoma" w:hAnsi="Tahoma" w:cs="Tahoma"/>
          <w:sz w:val="20"/>
          <w:szCs w:val="20"/>
        </w:rPr>
        <w:t>;</w:t>
      </w: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bookmarkStart w:id="5" w:name="Par14"/>
      <w:bookmarkEnd w:id="5"/>
      <w:r>
        <w:rPr>
          <w:rFonts w:ascii="Tahoma" w:hAnsi="Tahoma" w:cs="Tahoma"/>
          <w:sz w:val="20"/>
          <w:szCs w:val="20"/>
        </w:rPr>
        <w:t xml:space="preserve">б) с </w:t>
      </w:r>
      <w:hyperlink r:id="rId17" w:history="1">
        <w:r>
          <w:rPr>
            <w:rFonts w:ascii="Tahoma" w:hAnsi="Tahoma" w:cs="Tahoma"/>
            <w:color w:val="0000FF"/>
            <w:sz w:val="20"/>
            <w:szCs w:val="20"/>
          </w:rPr>
          <w:t>вымогательством</w:t>
        </w:r>
      </w:hyperlink>
      <w:r>
        <w:rPr>
          <w:rFonts w:ascii="Tahoma" w:hAnsi="Tahoma" w:cs="Tahoma"/>
          <w:sz w:val="20"/>
          <w:szCs w:val="20"/>
        </w:rPr>
        <w:t xml:space="preserve"> взятки;</w:t>
      </w: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в) в крупном размере, -</w:t>
      </w: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 xml:space="preserve">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 лет со штрафом в размере до </w:t>
      </w:r>
      <w:r>
        <w:rPr>
          <w:rFonts w:ascii="Tahoma" w:hAnsi="Tahoma" w:cs="Tahoma"/>
          <w:sz w:val="20"/>
          <w:szCs w:val="20"/>
        </w:rPr>
        <w:lastRenderedPageBreak/>
        <w:t>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 xml:space="preserve">6. Деяния, предусмотренные </w:t>
      </w:r>
      <w:hyperlink w:anchor="Par4" w:history="1">
        <w:r>
          <w:rPr>
            <w:rFonts w:ascii="Tahoma" w:hAnsi="Tahoma" w:cs="Tahoma"/>
            <w:color w:val="0000FF"/>
            <w:sz w:val="20"/>
            <w:szCs w:val="20"/>
          </w:rPr>
          <w:t>частями первой</w:t>
        </w:r>
      </w:hyperlink>
      <w:r>
        <w:rPr>
          <w:rFonts w:ascii="Tahoma" w:hAnsi="Tahoma" w:cs="Tahoma"/>
          <w:sz w:val="20"/>
          <w:szCs w:val="20"/>
        </w:rPr>
        <w:t xml:space="preserve">, </w:t>
      </w:r>
      <w:hyperlink w:anchor="Par8" w:history="1">
        <w:r>
          <w:rPr>
            <w:rFonts w:ascii="Tahoma" w:hAnsi="Tahoma" w:cs="Tahoma"/>
            <w:color w:val="0000FF"/>
            <w:sz w:val="20"/>
            <w:szCs w:val="20"/>
          </w:rPr>
          <w:t>третьей</w:t>
        </w:r>
      </w:hyperlink>
      <w:r>
        <w:rPr>
          <w:rFonts w:ascii="Tahoma" w:hAnsi="Tahoma" w:cs="Tahoma"/>
          <w:sz w:val="20"/>
          <w:szCs w:val="20"/>
        </w:rPr>
        <w:t xml:space="preserve">, </w:t>
      </w:r>
      <w:hyperlink w:anchor="Par10" w:history="1">
        <w:r>
          <w:rPr>
            <w:rFonts w:ascii="Tahoma" w:hAnsi="Tahoma" w:cs="Tahoma"/>
            <w:color w:val="0000FF"/>
            <w:sz w:val="20"/>
            <w:szCs w:val="20"/>
          </w:rPr>
          <w:t>четвертой</w:t>
        </w:r>
      </w:hyperlink>
      <w:r>
        <w:rPr>
          <w:rFonts w:ascii="Tahoma" w:hAnsi="Tahoma" w:cs="Tahoma"/>
          <w:sz w:val="20"/>
          <w:szCs w:val="20"/>
        </w:rPr>
        <w:t xml:space="preserve">, </w:t>
      </w:r>
      <w:hyperlink w:anchor="Par13" w:history="1">
        <w:r>
          <w:rPr>
            <w:rFonts w:ascii="Tahoma" w:hAnsi="Tahoma" w:cs="Tahoma"/>
            <w:color w:val="0000FF"/>
            <w:sz w:val="20"/>
            <w:szCs w:val="20"/>
          </w:rPr>
          <w:t>пунктами "а"</w:t>
        </w:r>
      </w:hyperlink>
      <w:r>
        <w:rPr>
          <w:rFonts w:ascii="Tahoma" w:hAnsi="Tahoma" w:cs="Tahoma"/>
          <w:sz w:val="20"/>
          <w:szCs w:val="20"/>
        </w:rPr>
        <w:t xml:space="preserve"> и </w:t>
      </w:r>
      <w:hyperlink w:anchor="Par14" w:history="1">
        <w:r>
          <w:rPr>
            <w:rFonts w:ascii="Tahoma" w:hAnsi="Tahoma" w:cs="Tahoma"/>
            <w:color w:val="0000FF"/>
            <w:sz w:val="20"/>
            <w:szCs w:val="20"/>
          </w:rPr>
          <w:t>"б" части пятой</w:t>
        </w:r>
      </w:hyperlink>
      <w:r>
        <w:rPr>
          <w:rFonts w:ascii="Tahoma" w:hAnsi="Tahoma" w:cs="Tahoma"/>
          <w:sz w:val="20"/>
          <w:szCs w:val="20"/>
        </w:rPr>
        <w:t xml:space="preserve"> настоящей статьи, совершенные в особо крупном размере, -</w:t>
      </w: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 xml:space="preserve">Примечания. 1. Значительным размером взятки в настоящей статье, </w:t>
      </w:r>
      <w:hyperlink w:anchor="Par22" w:history="1">
        <w:r>
          <w:rPr>
            <w:rFonts w:ascii="Tahoma" w:hAnsi="Tahoma" w:cs="Tahoma"/>
            <w:color w:val="0000FF"/>
            <w:sz w:val="20"/>
            <w:szCs w:val="20"/>
          </w:rPr>
          <w:t>статьях 291</w:t>
        </w:r>
      </w:hyperlink>
      <w:r>
        <w:rPr>
          <w:rFonts w:ascii="Tahoma" w:hAnsi="Tahoma" w:cs="Tahoma"/>
          <w:sz w:val="20"/>
          <w:szCs w:val="20"/>
        </w:rPr>
        <w:t xml:space="preserve"> и </w:t>
      </w:r>
      <w:hyperlink w:anchor="Par40" w:history="1">
        <w:r>
          <w:rPr>
            <w:rFonts w:ascii="Tahoma" w:hAnsi="Tahoma" w:cs="Tahoma"/>
            <w:color w:val="0000FF"/>
            <w:sz w:val="20"/>
            <w:szCs w:val="20"/>
          </w:rPr>
          <w:t>291.1</w:t>
        </w:r>
      </w:hyperlink>
      <w:r>
        <w:rPr>
          <w:rFonts w:ascii="Tahoma" w:hAnsi="Tahoma" w:cs="Tahoma"/>
          <w:sz w:val="20"/>
          <w:szCs w:val="20"/>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 xml:space="preserve">2. Под иностранным должностным лицом в настоящей статье, </w:t>
      </w:r>
      <w:hyperlink w:anchor="Par22" w:history="1">
        <w:r>
          <w:rPr>
            <w:rFonts w:ascii="Tahoma" w:hAnsi="Tahoma" w:cs="Tahoma"/>
            <w:color w:val="0000FF"/>
            <w:sz w:val="20"/>
            <w:szCs w:val="20"/>
          </w:rPr>
          <w:t>статьях 291</w:t>
        </w:r>
      </w:hyperlink>
      <w:r>
        <w:rPr>
          <w:rFonts w:ascii="Tahoma" w:hAnsi="Tahoma" w:cs="Tahoma"/>
          <w:sz w:val="20"/>
          <w:szCs w:val="20"/>
        </w:rPr>
        <w:t xml:space="preserve">, </w:t>
      </w:r>
      <w:hyperlink w:anchor="Par40" w:history="1">
        <w:r>
          <w:rPr>
            <w:rFonts w:ascii="Tahoma" w:hAnsi="Tahoma" w:cs="Tahoma"/>
            <w:color w:val="0000FF"/>
            <w:sz w:val="20"/>
            <w:szCs w:val="20"/>
          </w:rPr>
          <w:t>291.1</w:t>
        </w:r>
      </w:hyperlink>
      <w:r>
        <w:rPr>
          <w:rFonts w:ascii="Tahoma" w:hAnsi="Tahoma" w:cs="Tahoma"/>
          <w:sz w:val="20"/>
          <w:szCs w:val="20"/>
        </w:rPr>
        <w:t xml:space="preserve"> и </w:t>
      </w:r>
      <w:hyperlink r:id="rId18" w:history="1">
        <w:r>
          <w:rPr>
            <w:rFonts w:ascii="Tahoma" w:hAnsi="Tahoma" w:cs="Tahoma"/>
            <w:color w:val="0000FF"/>
            <w:sz w:val="20"/>
            <w:szCs w:val="20"/>
          </w:rPr>
          <w:t>304</w:t>
        </w:r>
      </w:hyperlink>
      <w:r>
        <w:rPr>
          <w:rFonts w:ascii="Tahoma" w:hAnsi="Tahoma" w:cs="Tahoma"/>
          <w:sz w:val="20"/>
          <w:szCs w:val="20"/>
        </w:rP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CA2768" w:rsidRDefault="00CA2768" w:rsidP="00CA2768">
      <w:pPr>
        <w:autoSpaceDE w:val="0"/>
        <w:autoSpaceDN w:val="0"/>
        <w:adjustRightInd w:val="0"/>
        <w:spacing w:after="0" w:line="240" w:lineRule="auto"/>
        <w:jc w:val="both"/>
        <w:rPr>
          <w:rFonts w:ascii="Tahoma" w:hAnsi="Tahoma" w:cs="Tahoma"/>
          <w:sz w:val="20"/>
          <w:szCs w:val="20"/>
        </w:rPr>
      </w:pPr>
    </w:p>
    <w:p w:rsidR="00CA2768" w:rsidRDefault="00CA2768" w:rsidP="00CA2768">
      <w:pPr>
        <w:autoSpaceDE w:val="0"/>
        <w:autoSpaceDN w:val="0"/>
        <w:adjustRightInd w:val="0"/>
        <w:spacing w:after="0" w:line="240" w:lineRule="auto"/>
        <w:ind w:firstLine="540"/>
        <w:jc w:val="both"/>
        <w:outlineLvl w:val="0"/>
        <w:rPr>
          <w:rFonts w:ascii="Tahoma" w:hAnsi="Tahoma" w:cs="Tahoma"/>
          <w:sz w:val="20"/>
          <w:szCs w:val="20"/>
        </w:rPr>
      </w:pPr>
      <w:bookmarkStart w:id="6" w:name="Par22"/>
      <w:bookmarkEnd w:id="6"/>
      <w:r>
        <w:rPr>
          <w:rFonts w:ascii="Tahoma" w:hAnsi="Tahoma" w:cs="Tahoma"/>
          <w:sz w:val="20"/>
          <w:szCs w:val="20"/>
        </w:rPr>
        <w:t>Статья 291. Дача взятки</w:t>
      </w: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 xml:space="preserve">(в ред. Федерального </w:t>
      </w:r>
      <w:hyperlink r:id="rId19" w:history="1">
        <w:r>
          <w:rPr>
            <w:rFonts w:ascii="Tahoma" w:hAnsi="Tahoma" w:cs="Tahoma"/>
            <w:color w:val="0000FF"/>
            <w:sz w:val="20"/>
            <w:szCs w:val="20"/>
          </w:rPr>
          <w:t>закона</w:t>
        </w:r>
      </w:hyperlink>
      <w:r>
        <w:rPr>
          <w:rFonts w:ascii="Tahoma" w:hAnsi="Tahoma" w:cs="Tahoma"/>
          <w:sz w:val="20"/>
          <w:szCs w:val="20"/>
        </w:rPr>
        <w:t xml:space="preserve"> от 03.07.2016 N 324-ФЗ)</w:t>
      </w:r>
    </w:p>
    <w:p w:rsidR="00CA2768" w:rsidRDefault="00CA2768" w:rsidP="00CA2768">
      <w:pPr>
        <w:autoSpaceDE w:val="0"/>
        <w:autoSpaceDN w:val="0"/>
        <w:adjustRightInd w:val="0"/>
        <w:spacing w:after="0" w:line="240" w:lineRule="auto"/>
        <w:jc w:val="both"/>
        <w:rPr>
          <w:rFonts w:ascii="Tahoma" w:hAnsi="Tahoma" w:cs="Tahoma"/>
          <w:sz w:val="20"/>
          <w:szCs w:val="20"/>
        </w:rPr>
      </w:pP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bookmarkStart w:id="7" w:name="Par26"/>
      <w:bookmarkEnd w:id="7"/>
      <w:r>
        <w:rPr>
          <w:rFonts w:ascii="Tahoma" w:hAnsi="Tahoma" w:cs="Tahoma"/>
          <w:sz w:val="20"/>
          <w:szCs w:val="20"/>
        </w:rPr>
        <w:t xml:space="preserve">1. Дача взятки </w:t>
      </w:r>
      <w:hyperlink r:id="rId20" w:history="1">
        <w:r>
          <w:rPr>
            <w:rFonts w:ascii="Tahoma" w:hAnsi="Tahoma" w:cs="Tahoma"/>
            <w:color w:val="0000FF"/>
            <w:sz w:val="20"/>
            <w:szCs w:val="20"/>
          </w:rPr>
          <w:t>должностному лицу</w:t>
        </w:r>
      </w:hyperlink>
      <w:r>
        <w:rPr>
          <w:rFonts w:ascii="Tahoma" w:hAnsi="Tahoma" w:cs="Tahoma"/>
          <w:sz w:val="20"/>
          <w:szCs w:val="20"/>
        </w:rPr>
        <w:t xml:space="preserve">, </w:t>
      </w:r>
      <w:hyperlink r:id="rId21" w:history="1">
        <w:r>
          <w:rPr>
            <w:rFonts w:ascii="Tahoma" w:hAnsi="Tahoma" w:cs="Tahoma"/>
            <w:color w:val="0000FF"/>
            <w:sz w:val="20"/>
            <w:szCs w:val="20"/>
          </w:rPr>
          <w:t>иностранному должностному лицу</w:t>
        </w:r>
      </w:hyperlink>
      <w:r>
        <w:rPr>
          <w:rFonts w:ascii="Tahoma" w:hAnsi="Tahoma" w:cs="Tahoma"/>
          <w:sz w:val="20"/>
          <w:szCs w:val="20"/>
        </w:rPr>
        <w:t xml:space="preserve"> либо </w:t>
      </w:r>
      <w:hyperlink r:id="rId22" w:history="1">
        <w:r>
          <w:rPr>
            <w:rFonts w:ascii="Tahoma" w:hAnsi="Tahoma" w:cs="Tahoma"/>
            <w:color w:val="0000FF"/>
            <w:sz w:val="20"/>
            <w:szCs w:val="20"/>
          </w:rPr>
          <w:t>должностному лицу публичной международной организации</w:t>
        </w:r>
      </w:hyperlink>
      <w:r>
        <w:rPr>
          <w:rFonts w:ascii="Tahoma" w:hAnsi="Tahoma" w:cs="Tahoma"/>
          <w:sz w:val="20"/>
          <w:szCs w:val="20"/>
        </w:rPr>
        <w:t xml:space="preserve"> лично или через </w:t>
      </w:r>
      <w:hyperlink r:id="rId23" w:history="1">
        <w:r>
          <w:rPr>
            <w:rFonts w:ascii="Tahoma" w:hAnsi="Tahoma" w:cs="Tahoma"/>
            <w:color w:val="0000FF"/>
            <w:sz w:val="20"/>
            <w:szCs w:val="20"/>
          </w:rPr>
          <w:t>посредника</w:t>
        </w:r>
      </w:hyperlink>
      <w:r>
        <w:rPr>
          <w:rFonts w:ascii="Tahoma" w:hAnsi="Tahoma" w:cs="Tahoma"/>
          <w:sz w:val="20"/>
          <w:szCs w:val="20"/>
        </w:rPr>
        <w:t xml:space="preserve"> (в том числе когда взятка по указанию должностного лица передается иному физическому или юридическому лицу) -</w:t>
      </w: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размере -</w:t>
      </w: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лишением свободы на срок до пяти лет со штрафом в размере от пятикратной до пятнадцатикратной суммы взятки или без такового.</w:t>
      </w: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bookmarkStart w:id="8" w:name="Par30"/>
      <w:bookmarkEnd w:id="8"/>
      <w:r>
        <w:rPr>
          <w:rFonts w:ascii="Tahoma" w:hAnsi="Tahoma" w:cs="Tahoma"/>
          <w:sz w:val="20"/>
          <w:szCs w:val="20"/>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w:t>
      </w: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 xml:space="preserve">наказывается штрафом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 штрафом в размере до тридцатикратной суммы </w:t>
      </w:r>
      <w:r>
        <w:rPr>
          <w:rFonts w:ascii="Tahoma" w:hAnsi="Tahoma" w:cs="Tahoma"/>
          <w:sz w:val="20"/>
          <w:szCs w:val="20"/>
        </w:rPr>
        <w:lastRenderedPageBreak/>
        <w:t>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bookmarkStart w:id="9" w:name="Par32"/>
      <w:bookmarkEnd w:id="9"/>
      <w:r>
        <w:rPr>
          <w:rFonts w:ascii="Tahoma" w:hAnsi="Tahoma" w:cs="Tahoma"/>
          <w:sz w:val="20"/>
          <w:szCs w:val="20"/>
        </w:rPr>
        <w:t xml:space="preserve">4. Деяния, предусмотренные </w:t>
      </w:r>
      <w:hyperlink w:anchor="Par26" w:history="1">
        <w:r>
          <w:rPr>
            <w:rFonts w:ascii="Tahoma" w:hAnsi="Tahoma" w:cs="Tahoma"/>
            <w:color w:val="0000FF"/>
            <w:sz w:val="20"/>
            <w:szCs w:val="20"/>
          </w:rPr>
          <w:t>частями первой</w:t>
        </w:r>
      </w:hyperlink>
      <w:r>
        <w:rPr>
          <w:rFonts w:ascii="Tahoma" w:hAnsi="Tahoma" w:cs="Tahoma"/>
          <w:sz w:val="20"/>
          <w:szCs w:val="20"/>
        </w:rPr>
        <w:t xml:space="preserve"> - </w:t>
      </w:r>
      <w:hyperlink w:anchor="Par30" w:history="1">
        <w:r>
          <w:rPr>
            <w:rFonts w:ascii="Tahoma" w:hAnsi="Tahoma" w:cs="Tahoma"/>
            <w:color w:val="0000FF"/>
            <w:sz w:val="20"/>
            <w:szCs w:val="20"/>
          </w:rPr>
          <w:t>третьей</w:t>
        </w:r>
      </w:hyperlink>
      <w:r>
        <w:rPr>
          <w:rFonts w:ascii="Tahoma" w:hAnsi="Tahoma" w:cs="Tahoma"/>
          <w:sz w:val="20"/>
          <w:szCs w:val="20"/>
        </w:rPr>
        <w:t xml:space="preserve"> настоящей статьи, если они совершены:</w:t>
      </w: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а) группой лиц по предварительному сговору или организованной группой;</w:t>
      </w: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б) в крупном размере, -</w:t>
      </w: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 xml:space="preserve">5. Деяния, предусмотренные </w:t>
      </w:r>
      <w:hyperlink w:anchor="Par26" w:history="1">
        <w:r>
          <w:rPr>
            <w:rFonts w:ascii="Tahoma" w:hAnsi="Tahoma" w:cs="Tahoma"/>
            <w:color w:val="0000FF"/>
            <w:sz w:val="20"/>
            <w:szCs w:val="20"/>
          </w:rPr>
          <w:t>частями первой</w:t>
        </w:r>
      </w:hyperlink>
      <w:r>
        <w:rPr>
          <w:rFonts w:ascii="Tahoma" w:hAnsi="Tahoma" w:cs="Tahoma"/>
          <w:sz w:val="20"/>
          <w:szCs w:val="20"/>
        </w:rPr>
        <w:t xml:space="preserve"> - </w:t>
      </w:r>
      <w:hyperlink w:anchor="Par32" w:history="1">
        <w:r>
          <w:rPr>
            <w:rFonts w:ascii="Tahoma" w:hAnsi="Tahoma" w:cs="Tahoma"/>
            <w:color w:val="0000FF"/>
            <w:sz w:val="20"/>
            <w:szCs w:val="20"/>
          </w:rPr>
          <w:t>четвертой</w:t>
        </w:r>
      </w:hyperlink>
      <w:r>
        <w:rPr>
          <w:rFonts w:ascii="Tahoma" w:hAnsi="Tahoma" w:cs="Tahoma"/>
          <w:sz w:val="20"/>
          <w:szCs w:val="20"/>
        </w:rPr>
        <w:t xml:space="preserve"> настоящей статьи, совершенные в особо крупном размере, -</w:t>
      </w: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p>
    <w:p w:rsidR="00CA2768" w:rsidRDefault="00CA2768" w:rsidP="00CA2768">
      <w:pPr>
        <w:autoSpaceDE w:val="0"/>
        <w:autoSpaceDN w:val="0"/>
        <w:adjustRightInd w:val="0"/>
        <w:spacing w:after="0" w:line="240" w:lineRule="auto"/>
        <w:ind w:firstLine="540"/>
        <w:jc w:val="both"/>
        <w:outlineLvl w:val="0"/>
        <w:rPr>
          <w:rFonts w:ascii="Tahoma" w:hAnsi="Tahoma" w:cs="Tahoma"/>
          <w:sz w:val="20"/>
          <w:szCs w:val="20"/>
        </w:rPr>
      </w:pPr>
      <w:bookmarkStart w:id="10" w:name="Par40"/>
      <w:bookmarkEnd w:id="10"/>
      <w:r>
        <w:rPr>
          <w:rFonts w:ascii="Tahoma" w:hAnsi="Tahoma" w:cs="Tahoma"/>
          <w:sz w:val="20"/>
          <w:szCs w:val="20"/>
        </w:rPr>
        <w:t>Статья 291.1. Посредничество во взяточничестве</w:t>
      </w: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 xml:space="preserve">(в ред. Федерального </w:t>
      </w:r>
      <w:hyperlink r:id="rId24" w:history="1">
        <w:r>
          <w:rPr>
            <w:rFonts w:ascii="Tahoma" w:hAnsi="Tahoma" w:cs="Tahoma"/>
            <w:color w:val="0000FF"/>
            <w:sz w:val="20"/>
            <w:szCs w:val="20"/>
          </w:rPr>
          <w:t>закона</w:t>
        </w:r>
      </w:hyperlink>
      <w:r>
        <w:rPr>
          <w:rFonts w:ascii="Tahoma" w:hAnsi="Tahoma" w:cs="Tahoma"/>
          <w:sz w:val="20"/>
          <w:szCs w:val="20"/>
        </w:rPr>
        <w:t xml:space="preserve"> от 03.07.2016 N 324-ФЗ)</w:t>
      </w:r>
    </w:p>
    <w:p w:rsidR="00CA2768" w:rsidRDefault="00CA2768" w:rsidP="00CA2768">
      <w:pPr>
        <w:autoSpaceDE w:val="0"/>
        <w:autoSpaceDN w:val="0"/>
        <w:adjustRightInd w:val="0"/>
        <w:spacing w:after="0" w:line="240" w:lineRule="auto"/>
        <w:jc w:val="both"/>
        <w:rPr>
          <w:rFonts w:ascii="Tahoma" w:hAnsi="Tahoma" w:cs="Tahoma"/>
          <w:sz w:val="20"/>
          <w:szCs w:val="20"/>
        </w:rPr>
      </w:pP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w:anchor="Par0" w:history="1">
        <w:r>
          <w:rPr>
            <w:rFonts w:ascii="Tahoma" w:hAnsi="Tahoma" w:cs="Tahoma"/>
            <w:color w:val="0000FF"/>
            <w:sz w:val="20"/>
            <w:szCs w:val="20"/>
          </w:rPr>
          <w:t>значительном размере</w:t>
        </w:r>
      </w:hyperlink>
      <w:r>
        <w:rPr>
          <w:rFonts w:ascii="Tahoma" w:hAnsi="Tahoma" w:cs="Tahoma"/>
          <w:sz w:val="20"/>
          <w:szCs w:val="20"/>
        </w:rPr>
        <w:t>, -</w:t>
      </w: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наказывается штрафом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двадцатикратной суммы взятки или без такового.</w:t>
      </w: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3. Посредничество во взяточничестве, совершенное:</w:t>
      </w: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а) группой лиц по предварительному сговору или организованной группой;</w:t>
      </w: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 xml:space="preserve">б) в </w:t>
      </w:r>
      <w:hyperlink w:anchor="Par0" w:history="1">
        <w:r>
          <w:rPr>
            <w:rFonts w:ascii="Tahoma" w:hAnsi="Tahoma" w:cs="Tahoma"/>
            <w:color w:val="0000FF"/>
            <w:sz w:val="20"/>
            <w:szCs w:val="20"/>
          </w:rPr>
          <w:t>крупном размере</w:t>
        </w:r>
      </w:hyperlink>
      <w:r>
        <w:rPr>
          <w:rFonts w:ascii="Tahoma" w:hAnsi="Tahoma" w:cs="Tahoma"/>
          <w:sz w:val="20"/>
          <w:szCs w:val="20"/>
        </w:rPr>
        <w:t>, -</w:t>
      </w: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 xml:space="preserve">наказывается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пяти до десяти лет со штрафом в размере до шестидесятикратной суммы взятки или без такового и с лишением права занимать </w:t>
      </w:r>
      <w:r>
        <w:rPr>
          <w:rFonts w:ascii="Tahoma" w:hAnsi="Tahoma" w:cs="Tahoma"/>
          <w:sz w:val="20"/>
          <w:szCs w:val="20"/>
        </w:rPr>
        <w:lastRenderedPageBreak/>
        <w:t>определенные должности или заниматься определенной деятельностью на срок до пяти лет или без такового.</w:t>
      </w: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 xml:space="preserve">4. Посредничество во взяточничестве, совершенное в </w:t>
      </w:r>
      <w:hyperlink w:anchor="Par0" w:history="1">
        <w:r>
          <w:rPr>
            <w:rFonts w:ascii="Tahoma" w:hAnsi="Tahoma" w:cs="Tahoma"/>
            <w:color w:val="0000FF"/>
            <w:sz w:val="20"/>
            <w:szCs w:val="20"/>
          </w:rPr>
          <w:t>особо крупном размере</w:t>
        </w:r>
      </w:hyperlink>
      <w:r>
        <w:rPr>
          <w:rFonts w:ascii="Tahoma" w:hAnsi="Tahoma" w:cs="Tahoma"/>
          <w:sz w:val="20"/>
          <w:szCs w:val="20"/>
        </w:rPr>
        <w:t>, -</w:t>
      </w: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наказывается штрафом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5. Обещание или предложение посредничества во взяточничестве -</w:t>
      </w: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наказывается штрафом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 xml:space="preserve">Примечание.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hyperlink r:id="rId25" w:history="1">
        <w:r>
          <w:rPr>
            <w:rFonts w:ascii="Tahoma" w:hAnsi="Tahoma" w:cs="Tahoma"/>
            <w:color w:val="0000FF"/>
            <w:sz w:val="20"/>
            <w:szCs w:val="20"/>
          </w:rPr>
          <w:t>добровольно</w:t>
        </w:r>
      </w:hyperlink>
      <w:r>
        <w:rPr>
          <w:rFonts w:ascii="Tahoma" w:hAnsi="Tahoma" w:cs="Tahoma"/>
          <w:sz w:val="20"/>
          <w:szCs w:val="20"/>
        </w:rPr>
        <w:t xml:space="preserve"> сообщило о совершенном преступлении в орган, имеющий право возбудить уголовное дело.</w:t>
      </w:r>
    </w:p>
    <w:p w:rsidR="00CA2768" w:rsidRDefault="00CA2768" w:rsidP="00CA2768">
      <w:pPr>
        <w:autoSpaceDE w:val="0"/>
        <w:autoSpaceDN w:val="0"/>
        <w:adjustRightInd w:val="0"/>
        <w:spacing w:after="0" w:line="240" w:lineRule="auto"/>
        <w:jc w:val="both"/>
        <w:rPr>
          <w:rFonts w:ascii="Tahoma" w:hAnsi="Tahoma" w:cs="Tahoma"/>
          <w:sz w:val="20"/>
          <w:szCs w:val="20"/>
        </w:rPr>
      </w:pPr>
    </w:p>
    <w:p w:rsidR="00CA2768" w:rsidRDefault="00CA2768" w:rsidP="00CA2768">
      <w:pPr>
        <w:autoSpaceDE w:val="0"/>
        <w:autoSpaceDN w:val="0"/>
        <w:adjustRightInd w:val="0"/>
        <w:spacing w:after="0" w:line="240" w:lineRule="auto"/>
        <w:ind w:firstLine="540"/>
        <w:jc w:val="both"/>
        <w:outlineLvl w:val="0"/>
        <w:rPr>
          <w:rFonts w:ascii="Tahoma" w:hAnsi="Tahoma" w:cs="Tahoma"/>
          <w:sz w:val="20"/>
          <w:szCs w:val="20"/>
        </w:rPr>
      </w:pPr>
      <w:r>
        <w:rPr>
          <w:rFonts w:ascii="Tahoma" w:hAnsi="Tahoma" w:cs="Tahoma"/>
          <w:sz w:val="20"/>
          <w:szCs w:val="20"/>
        </w:rPr>
        <w:t>Статья 291.2. Мелкое взяточничество</w:t>
      </w: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 xml:space="preserve">(введена Федеральным </w:t>
      </w:r>
      <w:hyperlink r:id="rId26" w:history="1">
        <w:r>
          <w:rPr>
            <w:rFonts w:ascii="Tahoma" w:hAnsi="Tahoma" w:cs="Tahoma"/>
            <w:color w:val="0000FF"/>
            <w:sz w:val="20"/>
            <w:szCs w:val="20"/>
          </w:rPr>
          <w:t>законом</w:t>
        </w:r>
      </w:hyperlink>
      <w:r>
        <w:rPr>
          <w:rFonts w:ascii="Tahoma" w:hAnsi="Tahoma" w:cs="Tahoma"/>
          <w:sz w:val="20"/>
          <w:szCs w:val="20"/>
        </w:rPr>
        <w:t xml:space="preserve"> от 03.07.2016 N 324-ФЗ)</w:t>
      </w:r>
    </w:p>
    <w:p w:rsidR="00CA2768" w:rsidRDefault="00CA2768" w:rsidP="00CA2768">
      <w:pPr>
        <w:autoSpaceDE w:val="0"/>
        <w:autoSpaceDN w:val="0"/>
        <w:adjustRightInd w:val="0"/>
        <w:spacing w:after="0" w:line="240" w:lineRule="auto"/>
        <w:jc w:val="both"/>
        <w:rPr>
          <w:rFonts w:ascii="Tahoma" w:hAnsi="Tahoma" w:cs="Tahoma"/>
          <w:sz w:val="20"/>
          <w:szCs w:val="20"/>
        </w:rPr>
      </w:pP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1. Получение взятки, дача взятки лично или через посредника в размере, не превышающем десяти тысяч рублей, -</w:t>
      </w: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 xml:space="preserve">2. Те же деяния, совершенные лицом, имеющим судимость за совершение преступлений, предусмотренных </w:t>
      </w:r>
      <w:hyperlink w:anchor="Par0" w:history="1">
        <w:r>
          <w:rPr>
            <w:rFonts w:ascii="Tahoma" w:hAnsi="Tahoma" w:cs="Tahoma"/>
            <w:color w:val="0000FF"/>
            <w:sz w:val="20"/>
            <w:szCs w:val="20"/>
          </w:rPr>
          <w:t>статьями 290</w:t>
        </w:r>
      </w:hyperlink>
      <w:r>
        <w:rPr>
          <w:rFonts w:ascii="Tahoma" w:hAnsi="Tahoma" w:cs="Tahoma"/>
          <w:sz w:val="20"/>
          <w:szCs w:val="20"/>
        </w:rPr>
        <w:t xml:space="preserve">, </w:t>
      </w:r>
      <w:hyperlink w:anchor="Par22" w:history="1">
        <w:r>
          <w:rPr>
            <w:rFonts w:ascii="Tahoma" w:hAnsi="Tahoma" w:cs="Tahoma"/>
            <w:color w:val="0000FF"/>
            <w:sz w:val="20"/>
            <w:szCs w:val="20"/>
          </w:rPr>
          <w:t>291</w:t>
        </w:r>
      </w:hyperlink>
      <w:r>
        <w:rPr>
          <w:rFonts w:ascii="Tahoma" w:hAnsi="Tahoma" w:cs="Tahoma"/>
          <w:sz w:val="20"/>
          <w:szCs w:val="20"/>
        </w:rPr>
        <w:t xml:space="preserve">, </w:t>
      </w:r>
      <w:hyperlink w:anchor="Par40" w:history="1">
        <w:r>
          <w:rPr>
            <w:rFonts w:ascii="Tahoma" w:hAnsi="Tahoma" w:cs="Tahoma"/>
            <w:color w:val="0000FF"/>
            <w:sz w:val="20"/>
            <w:szCs w:val="20"/>
          </w:rPr>
          <w:t>291.1</w:t>
        </w:r>
      </w:hyperlink>
      <w:r>
        <w:rPr>
          <w:rFonts w:ascii="Tahoma" w:hAnsi="Tahoma" w:cs="Tahoma"/>
          <w:sz w:val="20"/>
          <w:szCs w:val="20"/>
        </w:rPr>
        <w:t xml:space="preserve"> настоящего Кодекса либо настоящей статьей, -</w:t>
      </w: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наказываются штрафом в размере до одного миллиона рублей или в размере заработной платы или иного дохода осужденного за период до одного года, либо исправительными работами на срок до трех лет, либо ограничением свободы на срок до четырех лет, либо лишением свободы на срок до трех лет.</w:t>
      </w:r>
    </w:p>
    <w:p w:rsidR="00CA2768" w:rsidRDefault="00CA2768" w:rsidP="00CA2768">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 xml:space="preserve">Примечание.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w:t>
      </w:r>
      <w:hyperlink r:id="rId27" w:history="1">
        <w:r>
          <w:rPr>
            <w:rFonts w:ascii="Tahoma" w:hAnsi="Tahoma" w:cs="Tahoma"/>
            <w:color w:val="0000FF"/>
            <w:sz w:val="20"/>
            <w:szCs w:val="20"/>
          </w:rPr>
          <w:t>добровольно</w:t>
        </w:r>
      </w:hyperlink>
      <w:r>
        <w:rPr>
          <w:rFonts w:ascii="Tahoma" w:hAnsi="Tahoma" w:cs="Tahoma"/>
          <w:sz w:val="20"/>
          <w:szCs w:val="20"/>
        </w:rPr>
        <w:t xml:space="preserve"> сообщило в орган, имеющий право возбудить уголовное дело, о даче взятки.</w:t>
      </w:r>
    </w:p>
    <w:p w:rsidR="007F0C2F" w:rsidRDefault="007F0C2F">
      <w:bookmarkStart w:id="11" w:name="_GoBack"/>
      <w:bookmarkEnd w:id="11"/>
    </w:p>
    <w:sectPr w:rsidR="007F0C2F" w:rsidSect="00421408">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768"/>
    <w:rsid w:val="006A0082"/>
    <w:rsid w:val="007F0C2F"/>
    <w:rsid w:val="00CA2768"/>
    <w:rsid w:val="00F32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60DD2FF85F5D0543DF860EB20B64BFE54C732AD41BAD548435BBD84EAD96A2B0E3F9CF2038E65As56FJ" TargetMode="External"/><Relationship Id="rId13" Type="http://schemas.openxmlformats.org/officeDocument/2006/relationships/hyperlink" Target="consultantplus://offline/ref=C560DD2FF85F5D0543DF860EB20B64BFE648742AD21BAD548435BBD84EAD96A2B0E3F9CF2039EE5Fs566J" TargetMode="External"/><Relationship Id="rId18" Type="http://schemas.openxmlformats.org/officeDocument/2006/relationships/hyperlink" Target="consultantplus://offline/ref=C560DD2FF85F5D0543DF860EB20B64BFE648742AD21BAD548435BBD84EAD96A2B0E3F9CC2138sE60J" TargetMode="External"/><Relationship Id="rId26" Type="http://schemas.openxmlformats.org/officeDocument/2006/relationships/hyperlink" Target="consultantplus://offline/ref=C560DD2FF85F5D0543DF860EB20B64BFE6497629D015AD548435BBD84EAD96A2B0E3F9CF2038E75As564J" TargetMode="External"/><Relationship Id="rId3" Type="http://schemas.openxmlformats.org/officeDocument/2006/relationships/settings" Target="settings.xml"/><Relationship Id="rId21" Type="http://schemas.openxmlformats.org/officeDocument/2006/relationships/hyperlink" Target="consultantplus://offline/ref=C560DD2FF85F5D0543DF860EB20B64BFE54C732AD41BAD548435BBD84EAD96A2B0E3F9CF2038E659s565J" TargetMode="External"/><Relationship Id="rId7" Type="http://schemas.openxmlformats.org/officeDocument/2006/relationships/hyperlink" Target="consultantplus://offline/ref=C560DD2FF85F5D0543DF860EB20B64BFE54C732AD41BAD548435BBD84EAD96A2B0E3F9CF2038E659s564J" TargetMode="External"/><Relationship Id="rId12" Type="http://schemas.openxmlformats.org/officeDocument/2006/relationships/hyperlink" Target="consultantplus://offline/ref=C560DD2FF85F5D0543DF860EB20B64BFE54C732AD41BAD548435BBD84EAD96A2B0E3F9CF2038E65As565J" TargetMode="External"/><Relationship Id="rId17" Type="http://schemas.openxmlformats.org/officeDocument/2006/relationships/hyperlink" Target="consultantplus://offline/ref=C560DD2FF85F5D0543DF860EB20B64BFE54C732AD41BAD548435BBD84EAD96A2B0E3F9CF2038E65Cs560J" TargetMode="External"/><Relationship Id="rId25" Type="http://schemas.openxmlformats.org/officeDocument/2006/relationships/hyperlink" Target="consultantplus://offline/ref=C560DD2FF85F5D0543DF860EB20B64BFE54C732AD41BAD548435BBD84EAD96A2B0E3F9CF2038E65Fs565J" TargetMode="External"/><Relationship Id="rId2" Type="http://schemas.microsoft.com/office/2007/relationships/stylesWithEffects" Target="stylesWithEffects.xml"/><Relationship Id="rId16" Type="http://schemas.openxmlformats.org/officeDocument/2006/relationships/hyperlink" Target="consultantplus://offline/ref=C560DD2FF85F5D0543DF860EB20B64BFE54C732AD41BAD548435BBD84EAD96A2B0E3F9CF2038E65Cs564J" TargetMode="External"/><Relationship Id="rId20" Type="http://schemas.openxmlformats.org/officeDocument/2006/relationships/hyperlink" Target="consultantplus://offline/ref=C560DD2FF85F5D0543DF860EB20B64BFE648742AD21BAD548435BBD84EAD96A2B0E3F9CF283EsE61J"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560DD2FF85F5D0543DF860EB20B64BFE648742AD21BAD548435BBD84EAD96A2B0E3F9CF283EsE61J" TargetMode="External"/><Relationship Id="rId11" Type="http://schemas.openxmlformats.org/officeDocument/2006/relationships/hyperlink" Target="consultantplus://offline/ref=C560DD2FF85F5D0543DF860EB20B64BFE54C732AD41BAD548435BBD84EAD96A2B0E3F9CF2038E65As567J" TargetMode="External"/><Relationship Id="rId24" Type="http://schemas.openxmlformats.org/officeDocument/2006/relationships/hyperlink" Target="consultantplus://offline/ref=C560DD2FF85F5D0543DF860EB20B64BFE6497629D015AD548435BBD84EAD96A2B0E3F9CF2038E758s56FJ" TargetMode="External"/><Relationship Id="rId5" Type="http://schemas.openxmlformats.org/officeDocument/2006/relationships/hyperlink" Target="consultantplus://offline/ref=C560DD2FF85F5D0543DF860EB20B64BFE6497629D015AD548435BBD84EAD96A2B0E3F9CF2038E65Fs563J" TargetMode="External"/><Relationship Id="rId15" Type="http://schemas.openxmlformats.org/officeDocument/2006/relationships/hyperlink" Target="consultantplus://offline/ref=C560DD2FF85F5D0543DF860EB20B64BFE54C732AD41BAD548435BBD84EAD96A2B0E3F9CF2038E65Bs56EJ" TargetMode="External"/><Relationship Id="rId23" Type="http://schemas.openxmlformats.org/officeDocument/2006/relationships/hyperlink" Target="consultantplus://offline/ref=C560DD2FF85F5D0543DF860EB20B64BFE54C732AD41BAD548435BBD84EAD96A2B0E3F9CF2038E65Es563J" TargetMode="External"/><Relationship Id="rId28" Type="http://schemas.openxmlformats.org/officeDocument/2006/relationships/fontTable" Target="fontTable.xml"/><Relationship Id="rId10" Type="http://schemas.openxmlformats.org/officeDocument/2006/relationships/hyperlink" Target="consultantplus://offline/ref=C560DD2FF85F5D0543DF860EB20B64BFE54C732AD41BAD548435BBD84EAD96A2B0E3F9CF2038E659s56EJ" TargetMode="External"/><Relationship Id="rId19" Type="http://schemas.openxmlformats.org/officeDocument/2006/relationships/hyperlink" Target="consultantplus://offline/ref=C560DD2FF85F5D0543DF860EB20B64BFE6497629D015AD548435BBD84EAD96A2B0E3F9CF2038E651s564J" TargetMode="External"/><Relationship Id="rId4" Type="http://schemas.openxmlformats.org/officeDocument/2006/relationships/webSettings" Target="webSettings.xml"/><Relationship Id="rId9" Type="http://schemas.openxmlformats.org/officeDocument/2006/relationships/hyperlink" Target="consultantplus://offline/ref=C560DD2FF85F5D0543DF860EB20B64BFE54C732AD41BAD548435BBD84EAD96A2B0E3F9CF2038E659s562J" TargetMode="External"/><Relationship Id="rId14" Type="http://schemas.openxmlformats.org/officeDocument/2006/relationships/hyperlink" Target="consultantplus://offline/ref=C560DD2FF85F5D0543DF860EB20B64BFE648742AD21BAD548435BBD84EAD96A2B0E3F9CF2039EE5Fs565J" TargetMode="External"/><Relationship Id="rId22" Type="http://schemas.openxmlformats.org/officeDocument/2006/relationships/hyperlink" Target="consultantplus://offline/ref=C560DD2FF85F5D0543DF860EB20B64BFE54C732AD41BAD548435BBD84EAD96A2B0E3F9CF2038E659s564J" TargetMode="External"/><Relationship Id="rId27" Type="http://schemas.openxmlformats.org/officeDocument/2006/relationships/hyperlink" Target="consultantplus://offline/ref=C560DD2FF85F5D0543DF860EB20B64BFE54C732AD41BAD548435BBD84EAD96A2B0E3F9CF2038E65Fs56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2993</Words>
  <Characters>17064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Ю. Попова</dc:creator>
  <cp:lastModifiedBy>Елена Ю. Попова</cp:lastModifiedBy>
  <cp:revision>1</cp:revision>
  <dcterms:created xsi:type="dcterms:W3CDTF">2017-03-06T09:58:00Z</dcterms:created>
  <dcterms:modified xsi:type="dcterms:W3CDTF">2017-03-06T09:59:00Z</dcterms:modified>
</cp:coreProperties>
</file>